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D41FE" w14:textId="77777777" w:rsidR="00A70504" w:rsidRDefault="006060FC">
      <w:pPr>
        <w:spacing w:before="95"/>
        <w:ind w:right="823"/>
        <w:jc w:val="right"/>
        <w:rPr>
          <w:b/>
          <w:sz w:val="2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0A31D65" wp14:editId="1CAB9D36">
            <wp:simplePos x="0" y="0"/>
            <wp:positionH relativeFrom="page">
              <wp:posOffset>457200</wp:posOffset>
            </wp:positionH>
            <wp:positionV relativeFrom="paragraph">
              <wp:posOffset>-2745</wp:posOffset>
            </wp:positionV>
            <wp:extent cx="1912620" cy="52577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2620" cy="525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At-Home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Testing: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Quidel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QuickVue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OTC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Materials</w:t>
      </w:r>
    </w:p>
    <w:p w14:paraId="65FA2796" w14:textId="4267F397" w:rsidR="00A70504" w:rsidRPr="006060FC" w:rsidRDefault="006060FC" w:rsidP="006060FC">
      <w:pPr>
        <w:spacing w:before="43"/>
        <w:ind w:right="815"/>
        <w:jc w:val="right"/>
        <w:rPr>
          <w:b/>
          <w:sz w:val="28"/>
        </w:rPr>
      </w:pPr>
      <w:r>
        <w:rPr>
          <w:b/>
          <w:sz w:val="28"/>
        </w:rPr>
        <w:t>SY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2021-22</w:t>
      </w:r>
    </w:p>
    <w:p w14:paraId="48CD8F4A" w14:textId="77777777" w:rsidR="00A70504" w:rsidRDefault="006060FC">
      <w:pPr>
        <w:spacing w:before="91"/>
        <w:ind w:left="923"/>
        <w:rPr>
          <w:b/>
          <w:sz w:val="28"/>
        </w:rPr>
      </w:pPr>
      <w:r>
        <w:rPr>
          <w:b/>
          <w:sz w:val="28"/>
        </w:rPr>
        <w:t>P</w:t>
      </w:r>
      <w:r>
        <w:rPr>
          <w:b/>
          <w:sz w:val="28"/>
        </w:rPr>
        <w:t>arental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Information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Form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&amp;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At-Home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COVID-19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Testing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Registration</w:t>
      </w:r>
    </w:p>
    <w:p w14:paraId="10FEF602" w14:textId="77777777" w:rsidR="00A70504" w:rsidRDefault="006060FC">
      <w:pPr>
        <w:pStyle w:val="BodyText"/>
        <w:spacing w:before="253"/>
        <w:ind w:left="120" w:right="131"/>
        <w:jc w:val="both"/>
      </w:pPr>
      <w:r>
        <w:t>The South Dakota Department of Health has made free over-the-counter COVID-19 rapid tests available to</w:t>
      </w:r>
      <w:r>
        <w:rPr>
          <w:spacing w:val="1"/>
        </w:rPr>
        <w:t xml:space="preserve"> </w:t>
      </w:r>
      <w:r>
        <w:t>students for at-home use. This testing program will give students who do not have COVID-19 symptoms the</w:t>
      </w:r>
      <w:r>
        <w:rPr>
          <w:spacing w:val="1"/>
        </w:rPr>
        <w:t xml:space="preserve"> </w:t>
      </w:r>
      <w:r>
        <w:t>opportunity to test each week using a rapid COVID</w:t>
      </w:r>
      <w:r>
        <w:t>-19 antigen test. These tests can also be used at-home for</w:t>
      </w:r>
      <w:r>
        <w:rPr>
          <w:spacing w:val="1"/>
        </w:rPr>
        <w:t xml:space="preserve"> </w:t>
      </w:r>
      <w:r>
        <w:t>students with symptoms of COVID-19. The test can be self-performed by any student 14 years of age and</w:t>
      </w:r>
      <w:r>
        <w:rPr>
          <w:spacing w:val="1"/>
        </w:rPr>
        <w:t xml:space="preserve"> </w:t>
      </w:r>
      <w:r>
        <w:t>older;</w:t>
      </w:r>
      <w:r>
        <w:rPr>
          <w:spacing w:val="-1"/>
        </w:rPr>
        <w:t xml:space="preserve"> </w:t>
      </w:r>
      <w:r>
        <w:t>adults must perform the test for those 2-13 years of age.</w:t>
      </w:r>
    </w:p>
    <w:p w14:paraId="20306253" w14:textId="77777777" w:rsidR="00A70504" w:rsidRDefault="00A70504">
      <w:pPr>
        <w:pStyle w:val="BodyText"/>
        <w:spacing w:before="1"/>
      </w:pPr>
    </w:p>
    <w:p w14:paraId="7B38DB72" w14:textId="77777777" w:rsidR="00A70504" w:rsidRDefault="006060FC">
      <w:pPr>
        <w:pStyle w:val="BodyText"/>
        <w:ind w:left="120" w:right="532"/>
        <w:jc w:val="both"/>
      </w:pPr>
      <w:r>
        <w:t>All students can receive a fr</w:t>
      </w:r>
      <w:r>
        <w:t>ee, weekly test kit for home-use but participation in this program is completely</w:t>
      </w:r>
      <w:r>
        <w:rPr>
          <w:spacing w:val="1"/>
        </w:rPr>
        <w:t xml:space="preserve"> </w:t>
      </w:r>
      <w:r>
        <w:t>voluntary. All free testing supplies will be provided to each school for distribution to participating students.</w:t>
      </w:r>
      <w:r>
        <w:rPr>
          <w:spacing w:val="1"/>
        </w:rPr>
        <w:t xml:space="preserve"> </w:t>
      </w:r>
      <w:r>
        <w:t>Here</w:t>
      </w:r>
      <w:r>
        <w:rPr>
          <w:spacing w:val="-1"/>
        </w:rPr>
        <w:t xml:space="preserve"> </w:t>
      </w:r>
      <w:r>
        <w:t>are a</w:t>
      </w:r>
      <w:r>
        <w:rPr>
          <w:spacing w:val="-1"/>
        </w:rPr>
        <w:t xml:space="preserve"> </w:t>
      </w:r>
      <w:r>
        <w:t>few</w:t>
      </w:r>
      <w:r>
        <w:rPr>
          <w:spacing w:val="-1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t>about this</w:t>
      </w:r>
      <w:r>
        <w:rPr>
          <w:spacing w:val="1"/>
        </w:rPr>
        <w:t xml:space="preserve"> </w:t>
      </w:r>
      <w:r>
        <w:t>testing opportunity:</w:t>
      </w:r>
    </w:p>
    <w:p w14:paraId="4F47A7B0" w14:textId="77777777" w:rsidR="00A70504" w:rsidRDefault="006060FC">
      <w:pPr>
        <w:pStyle w:val="ListParagraph"/>
        <w:numPr>
          <w:ilvl w:val="0"/>
          <w:numId w:val="1"/>
        </w:numPr>
        <w:tabs>
          <w:tab w:val="left" w:pos="480"/>
        </w:tabs>
        <w:spacing w:before="140" w:line="253" w:lineRule="exact"/>
      </w:pPr>
      <w:r>
        <w:t>Testing</w:t>
      </w:r>
      <w:r>
        <w:rPr>
          <w:spacing w:val="2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voluntary.</w:t>
      </w:r>
    </w:p>
    <w:p w14:paraId="0AF8EDC5" w14:textId="77777777" w:rsidR="00A70504" w:rsidRDefault="006060FC">
      <w:pPr>
        <w:pStyle w:val="ListParagraph"/>
        <w:numPr>
          <w:ilvl w:val="0"/>
          <w:numId w:val="1"/>
        </w:numPr>
        <w:tabs>
          <w:tab w:val="left" w:pos="480"/>
        </w:tabs>
      </w:pPr>
      <w:r>
        <w:t>Testing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free.</w:t>
      </w:r>
    </w:p>
    <w:p w14:paraId="0AC66873" w14:textId="77777777" w:rsidR="00A70504" w:rsidRDefault="006060FC">
      <w:pPr>
        <w:pStyle w:val="ListParagraph"/>
        <w:numPr>
          <w:ilvl w:val="0"/>
          <w:numId w:val="1"/>
        </w:numPr>
        <w:tabs>
          <w:tab w:val="left" w:pos="480"/>
        </w:tabs>
        <w:spacing w:before="1" w:line="252" w:lineRule="exact"/>
      </w:pPr>
      <w:r>
        <w:t>Testing</w:t>
      </w:r>
      <w:r>
        <w:rPr>
          <w:spacing w:val="2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takes 10-12 minutes.</w:t>
      </w:r>
    </w:p>
    <w:p w14:paraId="78A1BAFF" w14:textId="77777777" w:rsidR="00A70504" w:rsidRDefault="006060FC">
      <w:pPr>
        <w:pStyle w:val="ListParagraph"/>
        <w:numPr>
          <w:ilvl w:val="0"/>
          <w:numId w:val="1"/>
        </w:numPr>
        <w:tabs>
          <w:tab w:val="left" w:pos="480"/>
        </w:tabs>
        <w:ind w:right="897"/>
      </w:pPr>
      <w:r>
        <w:t>Test</w:t>
      </w:r>
      <w:r>
        <w:rPr>
          <w:spacing w:val="3"/>
        </w:rPr>
        <w:t xml:space="preserve"> </w:t>
      </w:r>
      <w:r>
        <w:t>kits</w:t>
      </w:r>
      <w:r>
        <w:rPr>
          <w:spacing w:val="2"/>
        </w:rPr>
        <w:t xml:space="preserve"> </w:t>
      </w:r>
      <w:r>
        <w:t>include</w:t>
      </w:r>
      <w:r>
        <w:rPr>
          <w:spacing w:val="2"/>
        </w:rPr>
        <w:t xml:space="preserve"> </w:t>
      </w:r>
      <w:r>
        <w:t>simple</w:t>
      </w:r>
      <w:r>
        <w:rPr>
          <w:spacing w:val="1"/>
        </w:rPr>
        <w:t xml:space="preserve"> </w:t>
      </w:r>
      <w:r>
        <w:t>instructions that are</w:t>
      </w:r>
      <w:r>
        <w:rPr>
          <w:spacing w:val="-1"/>
        </w:rPr>
        <w:t xml:space="preserve"> </w:t>
      </w:r>
      <w:r>
        <w:t>easy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follow.</w:t>
      </w:r>
      <w:r>
        <w:rPr>
          <w:spacing w:val="2"/>
        </w:rPr>
        <w:t xml:space="preserve"> </w:t>
      </w:r>
      <w:r>
        <w:t>Instructions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hyperlink r:id="rId6">
        <w:r>
          <w:rPr>
            <w:color w:val="3F54FF"/>
          </w:rPr>
          <w:t>English</w:t>
        </w:r>
        <w:r>
          <w:rPr>
            <w:color w:val="3F54FF"/>
            <w:spacing w:val="1"/>
          </w:rPr>
          <w:t xml:space="preserve"> </w:t>
        </w:r>
      </w:hyperlink>
      <w:r>
        <w:t>and</w:t>
      </w:r>
      <w:r>
        <w:rPr>
          <w:spacing w:val="-58"/>
        </w:rPr>
        <w:t xml:space="preserve"> </w:t>
      </w:r>
      <w:hyperlink r:id="rId7">
        <w:r>
          <w:rPr>
            <w:color w:val="3F54FF"/>
          </w:rPr>
          <w:t>Spanish</w:t>
        </w:r>
      </w:hyperlink>
      <w:r>
        <w:t>.</w:t>
      </w:r>
      <w:r>
        <w:rPr>
          <w:spacing w:val="-1"/>
        </w:rPr>
        <w:t xml:space="preserve"> </w:t>
      </w:r>
      <w:r>
        <w:t xml:space="preserve">You can also watch an </w:t>
      </w:r>
      <w:hyperlink r:id="rId8" w:anchor="video_testkit-2">
        <w:r>
          <w:rPr>
            <w:color w:val="3F54FF"/>
          </w:rPr>
          <w:t>instructional video</w:t>
        </w:r>
      </w:hyperlink>
      <w:r>
        <w:t>.</w:t>
      </w:r>
    </w:p>
    <w:p w14:paraId="6F8FC3D1" w14:textId="77777777" w:rsidR="00A70504" w:rsidRDefault="006060FC">
      <w:pPr>
        <w:pStyle w:val="ListParagraph"/>
        <w:numPr>
          <w:ilvl w:val="0"/>
          <w:numId w:val="1"/>
        </w:numPr>
        <w:tabs>
          <w:tab w:val="left" w:pos="480"/>
        </w:tabs>
        <w:spacing w:line="251" w:lineRule="exact"/>
      </w:pPr>
      <w:r>
        <w:t>Testing</w:t>
      </w:r>
      <w:r>
        <w:rPr>
          <w:spacing w:val="1"/>
        </w:rPr>
        <w:t xml:space="preserve"> </w:t>
      </w:r>
      <w:r>
        <w:t>can be</w:t>
      </w:r>
      <w:r>
        <w:rPr>
          <w:spacing w:val="2"/>
        </w:rPr>
        <w:t xml:space="preserve"> </w:t>
      </w:r>
      <w:r>
        <w:t>performed</w:t>
      </w:r>
      <w:r>
        <w:rPr>
          <w:spacing w:val="2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asymptomatic</w:t>
      </w:r>
      <w:r>
        <w:rPr>
          <w:spacing w:val="3"/>
        </w:rPr>
        <w:t xml:space="preserve"> </w:t>
      </w:r>
      <w:r>
        <w:t>students</w:t>
      </w:r>
      <w:r>
        <w:rPr>
          <w:spacing w:val="3"/>
        </w:rPr>
        <w:t xml:space="preserve"> </w:t>
      </w:r>
      <w:r>
        <w:t>as a</w:t>
      </w:r>
      <w:r>
        <w:rPr>
          <w:spacing w:val="1"/>
        </w:rPr>
        <w:t xml:space="preserve"> </w:t>
      </w:r>
      <w:r>
        <w:t>screening test</w:t>
      </w:r>
      <w:r>
        <w:rPr>
          <w:spacing w:val="2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COVID-19.</w:t>
      </w:r>
    </w:p>
    <w:p w14:paraId="79581A70" w14:textId="77777777" w:rsidR="00A70504" w:rsidRDefault="006060FC">
      <w:pPr>
        <w:pStyle w:val="ListParagraph"/>
        <w:numPr>
          <w:ilvl w:val="0"/>
          <w:numId w:val="1"/>
        </w:numPr>
        <w:tabs>
          <w:tab w:val="left" w:pos="480"/>
        </w:tabs>
        <w:spacing w:before="1"/>
        <w:ind w:right="113"/>
        <w:jc w:val="both"/>
      </w:pPr>
      <w:r>
        <w:t>Testing can also be performed on students with symptoms of COVID-19, but we also recommend that you</w:t>
      </w:r>
      <w:r>
        <w:rPr>
          <w:spacing w:val="1"/>
        </w:rPr>
        <w:t xml:space="preserve"> </w:t>
      </w:r>
      <w:r>
        <w:t>consult</w:t>
      </w:r>
      <w:r>
        <w:rPr>
          <w:spacing w:val="2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healthcare</w:t>
      </w:r>
      <w:r>
        <w:rPr>
          <w:spacing w:val="-3"/>
        </w:rPr>
        <w:t xml:space="preserve"> </w:t>
      </w:r>
      <w:r>
        <w:t>provider</w:t>
      </w:r>
      <w:r>
        <w:rPr>
          <w:spacing w:val="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student</w:t>
      </w:r>
      <w:r>
        <w:rPr>
          <w:spacing w:val="2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COVID-like symptoms.</w:t>
      </w:r>
    </w:p>
    <w:p w14:paraId="43FB4215" w14:textId="77777777" w:rsidR="00A70504" w:rsidRDefault="006060FC">
      <w:pPr>
        <w:pStyle w:val="ListParagraph"/>
        <w:numPr>
          <w:ilvl w:val="0"/>
          <w:numId w:val="1"/>
        </w:numPr>
        <w:tabs>
          <w:tab w:val="left" w:pos="480"/>
        </w:tabs>
        <w:spacing w:before="1"/>
        <w:ind w:right="108"/>
        <w:jc w:val="both"/>
      </w:pPr>
      <w:r>
        <w:t>Test kits provided by the Department of Health are the same kits that can be purchased at many locations</w:t>
      </w:r>
      <w:r>
        <w:rPr>
          <w:spacing w:val="1"/>
        </w:rPr>
        <w:t xml:space="preserve"> </w:t>
      </w:r>
      <w:r>
        <w:t>throughout South Dakota. The kits provided by the Department of Health are not marked for retail sale so</w:t>
      </w:r>
      <w:r>
        <w:rPr>
          <w:spacing w:val="1"/>
        </w:rPr>
        <w:t xml:space="preserve"> </w:t>
      </w:r>
      <w:r>
        <w:t>please do not try to return them to a retail l</w:t>
      </w:r>
      <w:r>
        <w:t>ocation. Unused kits can be discarded if opened or returned to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unopened.</w:t>
      </w:r>
    </w:p>
    <w:p w14:paraId="1923022A" w14:textId="77777777" w:rsidR="00A70504" w:rsidRDefault="006060FC">
      <w:pPr>
        <w:spacing w:before="61"/>
        <w:ind w:left="4505" w:right="345" w:hanging="4185"/>
        <w:jc w:val="both"/>
        <w:rPr>
          <w:b/>
          <w:sz w:val="24"/>
        </w:rPr>
      </w:pPr>
      <w:r>
        <w:rPr>
          <w:b/>
          <w:sz w:val="24"/>
        </w:rPr>
        <w:t>Details about how the weekly at-home test kits will be distributed will be coming separately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from your school.</w:t>
      </w:r>
    </w:p>
    <w:p w14:paraId="30BB351F" w14:textId="77777777" w:rsidR="006060FC" w:rsidRPr="006060FC" w:rsidRDefault="006060FC" w:rsidP="006060FC">
      <w:pPr>
        <w:spacing w:line="259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060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*There is not reporting required with the Quidel QuickVue.</w:t>
      </w:r>
    </w:p>
    <w:p w14:paraId="18F1C6B2" w14:textId="77777777" w:rsidR="006060FC" w:rsidRPr="006060FC" w:rsidRDefault="006060FC" w:rsidP="006060FC">
      <w:pPr>
        <w:spacing w:line="259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060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*If the Quidel QuickVue Test is positive, please follow-up with your Health Care Provider</w:t>
      </w:r>
    </w:p>
    <w:p w14:paraId="6F16B343" w14:textId="77777777" w:rsidR="00A70504" w:rsidRDefault="00A70504">
      <w:pPr>
        <w:pStyle w:val="BodyText"/>
        <w:spacing w:before="10"/>
        <w:rPr>
          <w:b/>
          <w:sz w:val="21"/>
        </w:rPr>
      </w:pPr>
    </w:p>
    <w:p w14:paraId="54E7FF69" w14:textId="77777777" w:rsidR="00A70504" w:rsidRDefault="006060FC">
      <w:pPr>
        <w:pStyle w:val="BodyText"/>
        <w:ind w:left="119" w:right="133"/>
        <w:jc w:val="both"/>
      </w:pPr>
      <w:r>
        <w:t>Please see the Quidel website for additional information</w:t>
      </w:r>
      <w:r>
        <w:t xml:space="preserve"> about the QuickVue At-Home OTC COVID-19 Test.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website 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found here:</w:t>
      </w:r>
      <w:r>
        <w:rPr>
          <w:spacing w:val="3"/>
        </w:rPr>
        <w:t xml:space="preserve"> </w:t>
      </w:r>
      <w:hyperlink r:id="rId9">
        <w:r>
          <w:rPr>
            <w:color w:val="0000FF"/>
            <w:u w:val="single" w:color="0000FF"/>
          </w:rPr>
          <w:t>https://quickvueathome.com/</w:t>
        </w:r>
      </w:hyperlink>
    </w:p>
    <w:p w14:paraId="633E328A" w14:textId="0D10E4D8" w:rsidR="00A70504" w:rsidRDefault="006060FC">
      <w:pPr>
        <w:spacing w:before="1"/>
        <w:ind w:right="1705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EBADB35" wp14:editId="0986A266">
                <wp:simplePos x="0" y="0"/>
                <wp:positionH relativeFrom="page">
                  <wp:posOffset>457200</wp:posOffset>
                </wp:positionH>
                <wp:positionV relativeFrom="paragraph">
                  <wp:posOffset>95250</wp:posOffset>
                </wp:positionV>
                <wp:extent cx="580644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noFill/>
                        <a:ln w="12338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BF0A6" id="Line 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7.5pt" to="493.2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" strokeweight=".34272mm">
                <v:stroke dashstyle="3 1"/>
                <w10:wrap anchorx="page"/>
              </v:line>
            </w:pict>
          </mc:Fallback>
        </mc:AlternateContent>
      </w:r>
      <w:r>
        <w:t>-</w:t>
      </w:r>
    </w:p>
    <w:p w14:paraId="70213CEE" w14:textId="223B1798" w:rsidR="006060FC" w:rsidRDefault="006060FC" w:rsidP="006060FC">
      <w:pPr>
        <w:spacing w:before="94"/>
        <w:rPr>
          <w:b/>
        </w:rPr>
      </w:pPr>
      <w:r>
        <w:rPr>
          <w:b/>
        </w:rPr>
        <w:t>Please</w:t>
      </w:r>
      <w:r>
        <w:rPr>
          <w:b/>
          <w:spacing w:val="-1"/>
        </w:rPr>
        <w:t xml:space="preserve"> </w:t>
      </w:r>
      <w:r>
        <w:rPr>
          <w:b/>
        </w:rPr>
        <w:t>complete</w:t>
      </w:r>
      <w:r>
        <w:rPr>
          <w:b/>
          <w:spacing w:val="-3"/>
        </w:rPr>
        <w:t xml:space="preserve"> </w:t>
      </w:r>
      <w:r>
        <w:rPr>
          <w:b/>
        </w:rPr>
        <w:t>this</w:t>
      </w:r>
      <w:r>
        <w:rPr>
          <w:b/>
          <w:spacing w:val="-2"/>
        </w:rPr>
        <w:t xml:space="preserve"> </w:t>
      </w:r>
      <w:r>
        <w:rPr>
          <w:b/>
        </w:rPr>
        <w:t>section</w:t>
      </w:r>
      <w:r>
        <w:rPr>
          <w:b/>
          <w:spacing w:val="-2"/>
        </w:rPr>
        <w:t xml:space="preserve"> </w:t>
      </w:r>
      <w:r>
        <w:rPr>
          <w:b/>
        </w:rPr>
        <w:t>and return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school.</w:t>
      </w:r>
    </w:p>
    <w:p w14:paraId="0EFA4716" w14:textId="77777777" w:rsidR="00A70504" w:rsidRDefault="00A70504">
      <w:pPr>
        <w:pStyle w:val="BodyText"/>
        <w:rPr>
          <w:b/>
        </w:rPr>
      </w:pPr>
    </w:p>
    <w:p w14:paraId="3285DEB3" w14:textId="77777777" w:rsidR="00A70504" w:rsidRDefault="006060FC">
      <w:pPr>
        <w:pStyle w:val="BodyText"/>
        <w:tabs>
          <w:tab w:val="left" w:pos="8438"/>
          <w:tab w:val="left" w:pos="10945"/>
        </w:tabs>
        <w:ind w:left="119"/>
      </w:pPr>
      <w:r>
        <w:t>Student’s</w:t>
      </w:r>
      <w:r>
        <w:rPr>
          <w:spacing w:val="-1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(please</w:t>
      </w:r>
      <w:r>
        <w:rPr>
          <w:spacing w:val="-4"/>
        </w:rPr>
        <w:t xml:space="preserve"> </w:t>
      </w:r>
      <w:r>
        <w:t>print):</w:t>
      </w:r>
      <w:r>
        <w:rPr>
          <w:u w:val="single"/>
        </w:rPr>
        <w:tab/>
      </w:r>
      <w:r>
        <w:t>Grade: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BD4C59" w14:textId="77777777" w:rsidR="00A70504" w:rsidRDefault="00A70504">
      <w:pPr>
        <w:pStyle w:val="BodyText"/>
        <w:spacing w:before="8"/>
        <w:rPr>
          <w:sz w:val="13"/>
        </w:rPr>
      </w:pPr>
    </w:p>
    <w:p w14:paraId="7D26CB91" w14:textId="77777777" w:rsidR="00A70504" w:rsidRDefault="006060FC">
      <w:pPr>
        <w:pStyle w:val="BodyText"/>
        <w:spacing w:before="94"/>
        <w:ind w:left="119"/>
      </w:pPr>
      <w:r>
        <w:t>I</w:t>
      </w:r>
      <w:r>
        <w:rPr>
          <w:spacing w:val="20"/>
        </w:rPr>
        <w:t xml:space="preserve"> </w:t>
      </w:r>
      <w:r>
        <w:t>have</w:t>
      </w:r>
      <w:r>
        <w:rPr>
          <w:spacing w:val="16"/>
        </w:rPr>
        <w:t xml:space="preserve"> </w:t>
      </w:r>
      <w:r>
        <w:t>read</w:t>
      </w:r>
      <w:r>
        <w:rPr>
          <w:spacing w:val="16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form</w:t>
      </w:r>
      <w:r>
        <w:rPr>
          <w:spacing w:val="17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would</w:t>
      </w:r>
      <w:r>
        <w:rPr>
          <w:spacing w:val="18"/>
        </w:rPr>
        <w:t xml:space="preserve"> </w:t>
      </w:r>
      <w:r>
        <w:t>like</w:t>
      </w:r>
      <w:r>
        <w:rPr>
          <w:spacing w:val="18"/>
        </w:rPr>
        <w:t xml:space="preserve"> </w:t>
      </w:r>
      <w:r>
        <w:t>my</w:t>
      </w:r>
      <w:r>
        <w:rPr>
          <w:spacing w:val="16"/>
        </w:rPr>
        <w:t xml:space="preserve"> </w:t>
      </w:r>
      <w:r>
        <w:t>student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receive</w:t>
      </w:r>
      <w:r>
        <w:rPr>
          <w:spacing w:val="18"/>
        </w:rPr>
        <w:t xml:space="preserve"> </w:t>
      </w:r>
      <w:r>
        <w:t>an</w:t>
      </w:r>
      <w:r>
        <w:rPr>
          <w:spacing w:val="16"/>
        </w:rPr>
        <w:t xml:space="preserve"> </w:t>
      </w:r>
      <w:r>
        <w:t>over-the-counter</w:t>
      </w:r>
      <w:r>
        <w:rPr>
          <w:spacing w:val="18"/>
        </w:rPr>
        <w:t xml:space="preserve"> </w:t>
      </w:r>
      <w:r>
        <w:t>COVID-19</w:t>
      </w:r>
      <w:r>
        <w:rPr>
          <w:spacing w:val="17"/>
        </w:rPr>
        <w:t xml:space="preserve"> </w:t>
      </w:r>
      <w:r>
        <w:t>rapid</w:t>
      </w:r>
      <w:r>
        <w:rPr>
          <w:spacing w:val="16"/>
        </w:rPr>
        <w:t xml:space="preserve"> </w:t>
      </w:r>
      <w:r>
        <w:t>test</w:t>
      </w:r>
      <w:r>
        <w:rPr>
          <w:spacing w:val="20"/>
        </w:rPr>
        <w:t xml:space="preserve"> </w:t>
      </w:r>
      <w:r>
        <w:t>kit</w:t>
      </w:r>
      <w:r>
        <w:rPr>
          <w:spacing w:val="20"/>
        </w:rPr>
        <w:t xml:space="preserve"> </w:t>
      </w:r>
      <w:r>
        <w:t>each</w:t>
      </w:r>
      <w:r>
        <w:rPr>
          <w:spacing w:val="-58"/>
        </w:rPr>
        <w:t xml:space="preserve"> </w:t>
      </w:r>
      <w:r>
        <w:t>week during</w:t>
      </w:r>
      <w:r>
        <w:rPr>
          <w:spacing w:val="-2"/>
        </w:rPr>
        <w:t xml:space="preserve"> </w:t>
      </w:r>
      <w:r>
        <w:t>the 2021-22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year.</w:t>
      </w:r>
    </w:p>
    <w:p w14:paraId="545C86B1" w14:textId="77777777" w:rsidR="00A70504" w:rsidRDefault="00A70504">
      <w:pPr>
        <w:pStyle w:val="BodyText"/>
        <w:spacing w:before="1"/>
      </w:pPr>
    </w:p>
    <w:p w14:paraId="7CA80871" w14:textId="77777777" w:rsidR="00A70504" w:rsidRDefault="006060FC">
      <w:pPr>
        <w:pStyle w:val="BodyText"/>
        <w:spacing w:before="1"/>
        <w:ind w:left="119"/>
      </w:pPr>
      <w:bookmarkStart w:id="0" w:name="_Hlk81562076"/>
      <w:r>
        <w:t>Check</w:t>
      </w:r>
      <w:r>
        <w:rPr>
          <w:spacing w:val="2"/>
        </w:rPr>
        <w:t xml:space="preserve"> </w:t>
      </w:r>
      <w:r>
        <w:t>one:</w:t>
      </w:r>
    </w:p>
    <w:p w14:paraId="5558D694" w14:textId="77777777" w:rsidR="00A70504" w:rsidRDefault="00A70504">
      <w:pPr>
        <w:pStyle w:val="BodyText"/>
        <w:spacing w:before="10"/>
        <w:rPr>
          <w:sz w:val="21"/>
        </w:rPr>
      </w:pPr>
    </w:p>
    <w:p w14:paraId="4C2CCB99" w14:textId="77777777" w:rsidR="00A70504" w:rsidRDefault="006060FC">
      <w:pPr>
        <w:pStyle w:val="BodyText"/>
        <w:ind w:left="119"/>
      </w:pPr>
      <w:r>
        <w:t>[</w:t>
      </w:r>
      <w:r>
        <w:rPr>
          <w:spacing w:val="4"/>
        </w:rPr>
        <w:t xml:space="preserve"> </w:t>
      </w:r>
      <w:r>
        <w:t>] Yes,</w:t>
      </w:r>
      <w:r>
        <w:rPr>
          <w:spacing w:val="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my</w:t>
      </w:r>
      <w:r>
        <w:rPr>
          <w:spacing w:val="3"/>
        </w:rPr>
        <w:t xml:space="preserve"> </w:t>
      </w:r>
      <w:r>
        <w:t>student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weekly test kit</w:t>
      </w:r>
      <w:r>
        <w:rPr>
          <w:spacing w:val="1"/>
        </w:rPr>
        <w:t xml:space="preserve"> </w:t>
      </w:r>
      <w:r>
        <w:t>for at-home</w:t>
      </w:r>
      <w:r>
        <w:rPr>
          <w:spacing w:val="1"/>
        </w:rPr>
        <w:t xml:space="preserve"> </w:t>
      </w:r>
      <w:r>
        <w:t>use.</w:t>
      </w:r>
    </w:p>
    <w:p w14:paraId="6D8B92A2" w14:textId="77777777" w:rsidR="00A70504" w:rsidRDefault="00A70504">
      <w:pPr>
        <w:pStyle w:val="BodyText"/>
        <w:rPr>
          <w:sz w:val="24"/>
        </w:rPr>
      </w:pPr>
    </w:p>
    <w:p w14:paraId="1E8539D4" w14:textId="77777777" w:rsidR="00A70504" w:rsidRDefault="00A70504">
      <w:pPr>
        <w:pStyle w:val="BodyText"/>
        <w:spacing w:before="10"/>
        <w:rPr>
          <w:sz w:val="18"/>
        </w:rPr>
      </w:pPr>
    </w:p>
    <w:p w14:paraId="78083FEC" w14:textId="77777777" w:rsidR="00A70504" w:rsidRDefault="006060FC">
      <w:pPr>
        <w:pStyle w:val="BodyText"/>
        <w:spacing w:line="477" w:lineRule="auto"/>
        <w:ind w:left="119" w:right="63"/>
      </w:pPr>
      <w:r>
        <w:t>[</w:t>
      </w:r>
      <w:r>
        <w:rPr>
          <w:spacing w:val="1"/>
        </w:rPr>
        <w:t xml:space="preserve"> </w:t>
      </w:r>
      <w:r>
        <w:t>] Yes, please provide my student a one-time test kit for at-home use.</w:t>
      </w:r>
      <w:r>
        <w:rPr>
          <w:spacing w:val="1"/>
        </w:rPr>
        <w:t xml:space="preserve"> </w:t>
      </w:r>
      <w:r>
        <w:t>If I would like additional tests, I will</w:t>
      </w:r>
      <w:r>
        <w:rPr>
          <w:spacing w:val="-59"/>
        </w:rPr>
        <w:t xml:space="preserve"> </w:t>
      </w:r>
      <w:r>
        <w:t>contact the school.</w:t>
      </w:r>
    </w:p>
    <w:p w14:paraId="6F892CA1" w14:textId="0C39E7FE" w:rsidR="00A70504" w:rsidRDefault="006060FC">
      <w:pPr>
        <w:pStyle w:val="BodyText"/>
        <w:spacing w:before="4"/>
        <w:ind w:left="119"/>
      </w:pPr>
      <w:r>
        <w:t>[</w:t>
      </w:r>
      <w:r>
        <w:rPr>
          <w:spacing w:val="3"/>
        </w:rPr>
        <w:t xml:space="preserve"> </w:t>
      </w:r>
      <w:r>
        <w:t>] No,</w:t>
      </w:r>
      <w:r>
        <w:rPr>
          <w:spacing w:val="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 provide</w:t>
      </w:r>
      <w:r>
        <w:rPr>
          <w:spacing w:val="1"/>
        </w:rPr>
        <w:t xml:space="preserve"> </w:t>
      </w:r>
      <w:r>
        <w:t>my</w:t>
      </w:r>
      <w:r>
        <w:rPr>
          <w:spacing w:val="3"/>
        </w:rPr>
        <w:t xml:space="preserve"> </w:t>
      </w:r>
      <w:r>
        <w:t>student a</w:t>
      </w:r>
      <w:r>
        <w:rPr>
          <w:spacing w:val="1"/>
        </w:rPr>
        <w:t xml:space="preserve"> </w:t>
      </w:r>
      <w:r>
        <w:t>weekly test</w:t>
      </w:r>
      <w:r>
        <w:rPr>
          <w:spacing w:val="2"/>
        </w:rPr>
        <w:t xml:space="preserve"> </w:t>
      </w:r>
      <w:r>
        <w:t>kit for at-home use</w:t>
      </w:r>
      <w:r w:rsidR="00220D35">
        <w:t xml:space="preserve"> unless we request one in the future</w:t>
      </w:r>
      <w:r>
        <w:t>.</w:t>
      </w:r>
    </w:p>
    <w:bookmarkEnd w:id="0"/>
    <w:p w14:paraId="7C820BE7" w14:textId="77777777" w:rsidR="00A70504" w:rsidRDefault="00A70504">
      <w:pPr>
        <w:pStyle w:val="BodyText"/>
        <w:rPr>
          <w:sz w:val="24"/>
        </w:rPr>
      </w:pPr>
    </w:p>
    <w:p w14:paraId="240FA105" w14:textId="77777777" w:rsidR="00A70504" w:rsidRDefault="00A70504">
      <w:pPr>
        <w:pStyle w:val="BodyText"/>
        <w:spacing w:before="11"/>
        <w:rPr>
          <w:sz w:val="19"/>
        </w:rPr>
      </w:pPr>
    </w:p>
    <w:p w14:paraId="06A0F94A" w14:textId="77777777" w:rsidR="00A70504" w:rsidRDefault="006060FC">
      <w:pPr>
        <w:pStyle w:val="BodyText"/>
        <w:tabs>
          <w:tab w:val="left" w:pos="6755"/>
        </w:tabs>
        <w:ind w:left="119"/>
      </w:pPr>
      <w:r>
        <w:t>Parent’s</w:t>
      </w:r>
      <w:r>
        <w:rPr>
          <w:spacing w:val="3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(please</w:t>
      </w:r>
      <w:r>
        <w:rPr>
          <w:spacing w:val="2"/>
        </w:rPr>
        <w:t xml:space="preserve"> </w:t>
      </w:r>
      <w:r>
        <w:t>print):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882F66" w14:textId="77777777" w:rsidR="00A70504" w:rsidRDefault="00A70504">
      <w:pPr>
        <w:pStyle w:val="BodyText"/>
        <w:spacing w:before="10"/>
        <w:rPr>
          <w:sz w:val="13"/>
        </w:rPr>
      </w:pPr>
    </w:p>
    <w:p w14:paraId="4B8F39A4" w14:textId="77777777" w:rsidR="00A70504" w:rsidRDefault="006060FC">
      <w:pPr>
        <w:pStyle w:val="BodyText"/>
        <w:tabs>
          <w:tab w:val="left" w:pos="6795"/>
          <w:tab w:val="left" w:pos="9473"/>
        </w:tabs>
        <w:spacing w:before="94"/>
        <w:ind w:left="119"/>
      </w:pPr>
      <w:r>
        <w:t>Parent’s</w:t>
      </w:r>
      <w:r>
        <w:rPr>
          <w:spacing w:val="3"/>
        </w:rPr>
        <w:t xml:space="preserve"> </w:t>
      </w:r>
      <w:r>
        <w:t>signature:</w:t>
      </w:r>
      <w:r>
        <w:rPr>
          <w:u w:val="single"/>
        </w:rPr>
        <w:tab/>
      </w:r>
      <w:r>
        <w:t>Date: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A70504">
      <w:type w:val="continuous"/>
      <w:pgSz w:w="12240" w:h="15840"/>
      <w:pgMar w:top="580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5834FD"/>
    <w:multiLevelType w:val="hybridMultilevel"/>
    <w:tmpl w:val="08027E1A"/>
    <w:lvl w:ilvl="0" w:tplc="10A031F6">
      <w:numFmt w:val="bullet"/>
      <w:lvlText w:val=""/>
      <w:lvlJc w:val="left"/>
      <w:pPr>
        <w:ind w:left="4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53A6BBA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2" w:tplc="29760DCA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ar-SA"/>
      </w:rPr>
    </w:lvl>
    <w:lvl w:ilvl="3" w:tplc="4A7C03A6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4" w:tplc="68064044">
      <w:numFmt w:val="bullet"/>
      <w:lvlText w:val="•"/>
      <w:lvlJc w:val="left"/>
      <w:pPr>
        <w:ind w:left="4712" w:hanging="360"/>
      </w:pPr>
      <w:rPr>
        <w:rFonts w:hint="default"/>
        <w:lang w:val="en-US" w:eastAsia="en-US" w:bidi="ar-SA"/>
      </w:rPr>
    </w:lvl>
    <w:lvl w:ilvl="5" w:tplc="D8B8BA9C">
      <w:numFmt w:val="bullet"/>
      <w:lvlText w:val="•"/>
      <w:lvlJc w:val="left"/>
      <w:pPr>
        <w:ind w:left="5770" w:hanging="360"/>
      </w:pPr>
      <w:rPr>
        <w:rFonts w:hint="default"/>
        <w:lang w:val="en-US" w:eastAsia="en-US" w:bidi="ar-SA"/>
      </w:rPr>
    </w:lvl>
    <w:lvl w:ilvl="6" w:tplc="7E74856A">
      <w:numFmt w:val="bullet"/>
      <w:lvlText w:val="•"/>
      <w:lvlJc w:val="left"/>
      <w:pPr>
        <w:ind w:left="6828" w:hanging="360"/>
      </w:pPr>
      <w:rPr>
        <w:rFonts w:hint="default"/>
        <w:lang w:val="en-US" w:eastAsia="en-US" w:bidi="ar-SA"/>
      </w:rPr>
    </w:lvl>
    <w:lvl w:ilvl="7" w:tplc="B5A06ED4">
      <w:numFmt w:val="bullet"/>
      <w:lvlText w:val="•"/>
      <w:lvlJc w:val="left"/>
      <w:pPr>
        <w:ind w:left="7886" w:hanging="360"/>
      </w:pPr>
      <w:rPr>
        <w:rFonts w:hint="default"/>
        <w:lang w:val="en-US" w:eastAsia="en-US" w:bidi="ar-SA"/>
      </w:rPr>
    </w:lvl>
    <w:lvl w:ilvl="8" w:tplc="328CA302">
      <w:numFmt w:val="bullet"/>
      <w:lvlText w:val="•"/>
      <w:lvlJc w:val="left"/>
      <w:pPr>
        <w:ind w:left="894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504"/>
    <w:rsid w:val="00220D35"/>
    <w:rsid w:val="006060FC"/>
    <w:rsid w:val="00A7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241767"/>
  <w15:docId w15:val="{DF284BB5-4BD9-4048-BE31-CC35290FB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ckvueathom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quickvueathome.com/wp-content/uploads/2021/05/EF1496201ES00_QV_At-Home_Web_Instructions-Spanish_0524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ckvueathome.com/wp-content/uploads/2021/05/EF1479701EN00_QV_At-Home_Web_Instructions_English_052421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quickvueathom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Peterson, Virginia</dc:creator>
  <cp:lastModifiedBy>Martin, Dan</cp:lastModifiedBy>
  <cp:revision>2</cp:revision>
  <cp:lastPrinted>2021-09-03T18:03:00Z</cp:lastPrinted>
  <dcterms:created xsi:type="dcterms:W3CDTF">2021-09-03T18:04:00Z</dcterms:created>
  <dcterms:modified xsi:type="dcterms:W3CDTF">2021-09-03T18:04:00Z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2021-09-03T00:00:00Z</vt:filetime>
  </property>
</Properties>
</file>